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[I128-2199] 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ca957b12d0fff2a59c7c82a7a6b8df1f9566d6"/>
    <w:p>
      <w:pPr>
        <w:pStyle w:val="Heading1"/>
      </w:pPr>
      <w:r>
        <w:t xml:space="preserve">[I128-2199] 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Database - Управление базами данных, ИРБИС 128. Модуль DP_Irbis64 - Провайдер данных к TCP/IP серверу ИРБИС 64/64+, ИРБИС 128. Модуль DP_Irbis64Direct - Провайдер данных к файлам данных ИРБИС 64/64+, ИРБИС 128. Модуль DP_Irbis64r - Провайдер данных к удаленному TCP/IP серверу ИРБИС 64/64+, ИРБИС 128. Модуль he2 - Формы ввода данных, ИРБИС 128. Модуль i128f - Управление основной конфигурацией системы, ИРБИС 128. Модуль Ini - Ini-файлы, ИРБИС 128. Модуль ProfileManager - Подсистема управления профилями настроек модулей, ИРБИС 128. Модуль Server64 - Сервер ИРБИС 64, ИРБИС 128. Модуль WIrbis - Системный модуль,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23.02.2026 15:09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02"/>
    <w:p>
      <w:pPr>
        <w:pStyle w:val="Heading3"/>
      </w:pPr>
      <w:r>
        <w:t xml:space="preserve">1.1. 🔗 Соответствует задача: I128-2202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[I128-2202]</w:t>
        </w:r>
      </w:hyperlink>
      <w:r>
        <w:t xml:space="preserve"> </w:t>
      </w:r>
      <w:r>
        <w:t xml:space="preserve">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0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0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[I128-2199] Смена обращения к модулю Ini с UseModule(‘Ini’) на Ini::getInstance и проверка корректности вызова всех функций модуля</dc:title>
  <dc:creator/>
  <cp:keywords/>
  <dcterms:created xsi:type="dcterms:W3CDTF">2026-08-29T06:45:46Z</dcterms:created>
  <dcterms:modified xsi:type="dcterms:W3CDTF">2026-08-29T06:45:46Z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